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5AF5F4BD">
                <wp:simplePos x="0" y="0"/>
                <wp:positionH relativeFrom="page">
                  <wp:align>center</wp:align>
                </wp:positionH>
                <wp:positionV relativeFrom="paragraph">
                  <wp:posOffset>421005</wp:posOffset>
                </wp:positionV>
                <wp:extent cx="1615440" cy="403860"/>
                <wp:effectExtent l="0" t="0" r="2286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B698C6" id="Rectangle : coins arrondis 1" o:spid="_x0000_s1026" style="position:absolute;margin-left:0;margin-top:33.15pt;width:127.2pt;height:31.8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21AC34F2" w:rsidR="00023829" w:rsidRDefault="00956EC0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ressentir</w:t>
      </w:r>
      <w:r w:rsidR="00BA711B">
        <w:rPr>
          <w:sz w:val="40"/>
          <w:szCs w:val="40"/>
        </w:rPr>
        <w:t xml:space="preserve"> CM</w:t>
      </w:r>
      <w:r w:rsidR="00CB12F9">
        <w:rPr>
          <w:sz w:val="40"/>
          <w:szCs w:val="40"/>
        </w:rPr>
        <w:t>1</w:t>
      </w:r>
    </w:p>
    <w:p w14:paraId="01D09A9C" w14:textId="1DFDF3E9" w:rsidR="0071516B" w:rsidRPr="0071516B" w:rsidRDefault="00956EC0" w:rsidP="00023829">
      <w:pPr>
        <w:jc w:val="center"/>
        <w:rPr>
          <w:sz w:val="28"/>
          <w:szCs w:val="28"/>
        </w:rPr>
      </w:pPr>
      <w:r>
        <w:rPr>
          <w:sz w:val="28"/>
          <w:szCs w:val="28"/>
        </w:rPr>
        <w:t>verbe</w:t>
      </w:r>
    </w:p>
    <w:p w14:paraId="414DF055" w14:textId="6609B1A9" w:rsidR="00023829" w:rsidRPr="007778B9" w:rsidRDefault="00023829" w:rsidP="00023829">
      <w:pPr>
        <w:jc w:val="center"/>
        <w:rPr>
          <w:sz w:val="20"/>
          <w:szCs w:val="20"/>
        </w:rPr>
      </w:pPr>
    </w:p>
    <w:p w14:paraId="1CF196DC" w14:textId="07267CB9" w:rsidR="00023829" w:rsidRPr="00F80A67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J’ai découvert le mot</w:t>
      </w:r>
      <w:r w:rsidR="00023829" w:rsidRPr="00F80A67">
        <w:rPr>
          <w:b/>
          <w:bCs/>
          <w:sz w:val="28"/>
          <w:szCs w:val="28"/>
        </w:rPr>
        <w:t> :</w:t>
      </w:r>
    </w:p>
    <w:p w14:paraId="043D4E0C" w14:textId="72DF9A23" w:rsidR="00BA12A6" w:rsidRDefault="00956EC0" w:rsidP="00023829">
      <w:pPr>
        <w:pStyle w:val="Paragraphedeliste"/>
        <w:rPr>
          <w:rStyle w:val="tlfctitre"/>
          <w:rFonts w:cstheme="minorHAnsi"/>
          <w:i/>
          <w:iCs/>
          <w:color w:val="000000"/>
          <w:sz w:val="28"/>
          <w:szCs w:val="28"/>
          <w:shd w:val="clear" w:color="auto" w:fill="FFFFFF"/>
        </w:rPr>
      </w:pPr>
      <w:r w:rsidRPr="00956EC0">
        <w:rPr>
          <w:rFonts w:cstheme="minorHAnsi"/>
          <w:color w:val="000000"/>
          <w:sz w:val="28"/>
          <w:szCs w:val="28"/>
          <w:shd w:val="clear" w:color="auto" w:fill="FFFFFF"/>
        </w:rPr>
        <w:t>Dans son enfance, il était tombé d'un arbre et s'était cassé cette jambe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956EC0">
        <w:rPr>
          <w:rFonts w:cstheme="minorHAnsi"/>
          <w:color w:val="000000"/>
          <w:sz w:val="28"/>
          <w:szCs w:val="28"/>
          <w:shd w:val="clear" w:color="auto" w:fill="FFFFFF"/>
        </w:rPr>
        <w:t>; la fracture avait été si mal soignée que maintenant encore il s'en ressentait</w:t>
      </w:r>
      <w:r w:rsidR="00D23E64" w:rsidRPr="00D23E64">
        <w:rPr>
          <w:rFonts w:cstheme="minorHAnsi"/>
          <w:color w:val="000000"/>
          <w:sz w:val="28"/>
          <w:szCs w:val="28"/>
          <w:shd w:val="clear" w:color="auto" w:fill="FFFFFF"/>
        </w:rPr>
        <w:t>. </w:t>
      </w:r>
      <w:r>
        <w:rPr>
          <w:rStyle w:val="tlfsmallcaps"/>
          <w:rFonts w:cstheme="minorHAnsi"/>
          <w:smallCaps/>
          <w:color w:val="000000"/>
          <w:sz w:val="28"/>
          <w:szCs w:val="28"/>
          <w:shd w:val="clear" w:color="auto" w:fill="FFFFFF"/>
        </w:rPr>
        <w:t>Marcel Arland</w:t>
      </w:r>
      <w:r w:rsidR="00D23E64" w:rsidRPr="00D23E64">
        <w:rPr>
          <w:rStyle w:val="tlfctitre"/>
          <w:rFonts w:cstheme="minorHAnsi"/>
          <w:color w:val="000000"/>
          <w:sz w:val="28"/>
          <w:szCs w:val="28"/>
          <w:shd w:val="clear" w:color="auto" w:fill="FFFFFF"/>
        </w:rPr>
        <w:t>, </w:t>
      </w:r>
      <w:r>
        <w:rPr>
          <w:rStyle w:val="tlfctitre"/>
          <w:rFonts w:cstheme="minorHAnsi"/>
          <w:i/>
          <w:iCs/>
          <w:color w:val="000000"/>
          <w:sz w:val="28"/>
          <w:szCs w:val="28"/>
          <w:shd w:val="clear" w:color="auto" w:fill="FFFFFF"/>
        </w:rPr>
        <w:t>Ordre</w:t>
      </w:r>
    </w:p>
    <w:p w14:paraId="53E43EC9" w14:textId="77777777" w:rsidR="00D23E64" w:rsidRPr="00D23E64" w:rsidRDefault="00D23E64" w:rsidP="00023829">
      <w:pPr>
        <w:pStyle w:val="Paragraphedeliste"/>
        <w:rPr>
          <w:rFonts w:cstheme="minorHAnsi"/>
          <w:sz w:val="28"/>
          <w:szCs w:val="28"/>
        </w:rPr>
      </w:pPr>
    </w:p>
    <w:p w14:paraId="7B6B2B3E" w14:textId="1F3E282F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35048D8B" w14:textId="325D3A39" w:rsidR="00EA0C0D" w:rsidRDefault="00930359" w:rsidP="00BA12A6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Le mot « </w:t>
      </w:r>
      <w:r w:rsidR="00956EC0">
        <w:rPr>
          <w:sz w:val="28"/>
          <w:szCs w:val="28"/>
        </w:rPr>
        <w:t>ressentir</w:t>
      </w:r>
      <w:r>
        <w:rPr>
          <w:sz w:val="28"/>
          <w:szCs w:val="28"/>
        </w:rPr>
        <w:t xml:space="preserve"> » a </w:t>
      </w:r>
      <w:r w:rsidR="00BA12A6">
        <w:rPr>
          <w:sz w:val="28"/>
          <w:szCs w:val="28"/>
        </w:rPr>
        <w:t>pour</w:t>
      </w:r>
      <w:r w:rsidR="00956EC0">
        <w:rPr>
          <w:sz w:val="28"/>
          <w:szCs w:val="28"/>
        </w:rPr>
        <w:t xml:space="preserve"> radical « sentir ». L’</w:t>
      </w:r>
      <w:r>
        <w:rPr>
          <w:sz w:val="28"/>
          <w:szCs w:val="28"/>
        </w:rPr>
        <w:t>origine</w:t>
      </w:r>
      <w:r w:rsidR="00BA12A6">
        <w:rPr>
          <w:sz w:val="28"/>
          <w:szCs w:val="28"/>
        </w:rPr>
        <w:t xml:space="preserve"> </w:t>
      </w:r>
      <w:r w:rsidR="00956EC0">
        <w:rPr>
          <w:sz w:val="28"/>
          <w:szCs w:val="28"/>
        </w:rPr>
        <w:t>de ce</w:t>
      </w:r>
      <w:r w:rsidR="00BA12A6">
        <w:rPr>
          <w:sz w:val="28"/>
          <w:szCs w:val="28"/>
        </w:rPr>
        <w:t xml:space="preserve"> mot </w:t>
      </w:r>
      <w:r w:rsidR="00956EC0">
        <w:rPr>
          <w:sz w:val="28"/>
          <w:szCs w:val="28"/>
        </w:rPr>
        <w:t xml:space="preserve">est </w:t>
      </w:r>
      <w:r w:rsidR="00BA12A6">
        <w:rPr>
          <w:sz w:val="28"/>
          <w:szCs w:val="28"/>
        </w:rPr>
        <w:t>« </w:t>
      </w:r>
      <w:r w:rsidR="00956EC0">
        <w:rPr>
          <w:sz w:val="28"/>
          <w:szCs w:val="28"/>
        </w:rPr>
        <w:t>sentire</w:t>
      </w:r>
      <w:r w:rsidR="00BA12A6">
        <w:rPr>
          <w:sz w:val="28"/>
          <w:szCs w:val="28"/>
        </w:rPr>
        <w:t> »</w:t>
      </w:r>
      <w:r w:rsidR="00956EC0">
        <w:rPr>
          <w:sz w:val="28"/>
          <w:szCs w:val="28"/>
        </w:rPr>
        <w:t xml:space="preserve"> (latin) </w:t>
      </w:r>
      <w:r w:rsidR="00BA12A6">
        <w:rPr>
          <w:sz w:val="28"/>
          <w:szCs w:val="28"/>
        </w:rPr>
        <w:t>qui veut dire « </w:t>
      </w:r>
      <w:r w:rsidR="00956EC0">
        <w:rPr>
          <w:sz w:val="28"/>
          <w:szCs w:val="28"/>
        </w:rPr>
        <w:t>percevoir par les sens et par l’intelligence</w:t>
      </w:r>
      <w:r w:rsidR="00BA12A6">
        <w:rPr>
          <w:sz w:val="28"/>
          <w:szCs w:val="28"/>
        </w:rPr>
        <w:t xml:space="preserve"> ». </w:t>
      </w:r>
    </w:p>
    <w:p w14:paraId="4B6B6DCE" w14:textId="77777777" w:rsidR="00DC6454" w:rsidRDefault="00DC6454" w:rsidP="00C172FA">
      <w:pPr>
        <w:pStyle w:val="Paragraphedeliste"/>
        <w:ind w:left="1080"/>
        <w:rPr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0D11022D" w14:textId="1AEEC26E" w:rsidR="00AA5C2D" w:rsidRDefault="00956EC0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Ressentir (préfixe re-, consonne doublée)</w:t>
      </w:r>
    </w:p>
    <w:p w14:paraId="5994D145" w14:textId="77777777" w:rsidR="007A605A" w:rsidRDefault="007A605A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37CA3357" w14:textId="07E22462" w:rsidR="00D23E64" w:rsidRDefault="00956EC0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Ressentir</w:t>
      </w:r>
      <w:r w:rsidR="00AF2665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="00AF2665">
        <w:rPr>
          <w:sz w:val="28"/>
          <w:szCs w:val="28"/>
        </w:rPr>
        <w:t xml:space="preserve">éprouver une sensation, </w:t>
      </w:r>
      <w:r>
        <w:rPr>
          <w:sz w:val="28"/>
          <w:szCs w:val="28"/>
        </w:rPr>
        <w:t>une émotion</w:t>
      </w:r>
    </w:p>
    <w:p w14:paraId="6DE7C411" w14:textId="06A322C2" w:rsidR="00956EC0" w:rsidRDefault="00956EC0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Ressentir </w:t>
      </w:r>
      <w:r w:rsidR="00AF2665">
        <w:rPr>
          <w:sz w:val="28"/>
          <w:szCs w:val="28"/>
        </w:rPr>
        <w:t>= percevoir sensation physique</w:t>
      </w:r>
      <w:r>
        <w:rPr>
          <w:sz w:val="28"/>
          <w:szCs w:val="28"/>
        </w:rPr>
        <w:t xml:space="preserve"> (froid, faim</w:t>
      </w:r>
      <w:r w:rsidR="00AF2665">
        <w:rPr>
          <w:sz w:val="28"/>
          <w:szCs w:val="28"/>
        </w:rPr>
        <w:t>, fatigue</w:t>
      </w:r>
      <w:r>
        <w:rPr>
          <w:sz w:val="28"/>
          <w:szCs w:val="28"/>
        </w:rPr>
        <w:t>…)</w:t>
      </w:r>
    </w:p>
    <w:p w14:paraId="3B792DD1" w14:textId="7B6ACB97" w:rsidR="00AF2665" w:rsidRDefault="00AF2665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Ressentir = percevoir par l’intuition</w:t>
      </w:r>
    </w:p>
    <w:p w14:paraId="4B114A1A" w14:textId="741038B0" w:rsidR="00AF2665" w:rsidRDefault="00AF2665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Se ressentir = subir les conséquences de</w:t>
      </w:r>
    </w:p>
    <w:p w14:paraId="2A357857" w14:textId="13FD7F0F" w:rsidR="00D23E64" w:rsidRDefault="00D23E64" w:rsidP="00AA5C2D">
      <w:pPr>
        <w:pStyle w:val="Paragraphedeliste"/>
        <w:ind w:left="1440"/>
        <w:rPr>
          <w:sz w:val="28"/>
          <w:szCs w:val="28"/>
        </w:rPr>
      </w:pPr>
    </w:p>
    <w:p w14:paraId="7F001ADE" w14:textId="00F3E555" w:rsidR="00C42A95" w:rsidRDefault="00C42A95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On peut amener les élèves à rechercher les expressions avec sentir : ne pas pouvoir le sentir, ne plus se sentir, se sentir à l’aise, se sentir mal, sentir la rose, ne pas sentir qqn, sentir le vent tourner, sentir la moutarde lui monter au nez…</w:t>
      </w:r>
    </w:p>
    <w:p w14:paraId="27B18E1A" w14:textId="77777777" w:rsidR="00C42A95" w:rsidRDefault="00C42A95" w:rsidP="00AA5C2D">
      <w:pPr>
        <w:pStyle w:val="Paragraphedeliste"/>
        <w:ind w:left="1440"/>
        <w:rPr>
          <w:sz w:val="28"/>
          <w:szCs w:val="28"/>
        </w:rPr>
      </w:pPr>
    </w:p>
    <w:p w14:paraId="36D229D3" w14:textId="1331F1F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6DC04C2B" w14:textId="6E9B7348" w:rsidR="00DB49B6" w:rsidRDefault="00AF2665" w:rsidP="00DB49B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ress</w:t>
      </w:r>
      <w:r w:rsidR="008357A9">
        <w:rPr>
          <w:sz w:val="28"/>
          <w:szCs w:val="28"/>
        </w:rPr>
        <w:t>e</w:t>
      </w:r>
      <w:r>
        <w:rPr>
          <w:sz w:val="28"/>
          <w:szCs w:val="28"/>
        </w:rPr>
        <w:t>ntir</w:t>
      </w:r>
      <w:r w:rsidR="00AA5C2D" w:rsidRPr="007A605A">
        <w:rPr>
          <w:sz w:val="28"/>
          <w:szCs w:val="28"/>
        </w:rPr>
        <w:t xml:space="preserve"> =</w:t>
      </w:r>
      <w:r w:rsidR="00AA5C2D">
        <w:rPr>
          <w:sz w:val="28"/>
          <w:szCs w:val="28"/>
        </w:rPr>
        <w:t xml:space="preserve"> </w:t>
      </w:r>
      <w:r w:rsidR="00690068">
        <w:rPr>
          <w:sz w:val="28"/>
          <w:szCs w:val="28"/>
        </w:rPr>
        <w:t xml:space="preserve">éprouver, percevoir, </w:t>
      </w:r>
    </w:p>
    <w:p w14:paraId="401C5EFE" w14:textId="1CC10915" w:rsidR="007A605A" w:rsidRDefault="00690068" w:rsidP="00DB49B6">
      <w:pPr>
        <w:pStyle w:val="Paragraphedeliste"/>
        <w:ind w:left="1440"/>
        <w:rPr>
          <w:rFonts w:cstheme="minorHAnsi"/>
          <w:color w:val="202124"/>
          <w:sz w:val="28"/>
          <w:szCs w:val="28"/>
          <w:shd w:val="clear" w:color="auto" w:fill="FFFFFF"/>
        </w:rPr>
      </w:pPr>
      <w:r>
        <w:rPr>
          <w:sz w:val="28"/>
          <w:szCs w:val="28"/>
        </w:rPr>
        <w:t>ressentir</w:t>
      </w:r>
      <w:r w:rsidR="00D23E64">
        <w:rPr>
          <w:sz w:val="28"/>
          <w:szCs w:val="28"/>
        </w:rPr>
        <w:t xml:space="preserve"> </w:t>
      </w:r>
      <w:r w:rsidR="00D23E64">
        <w:rPr>
          <w:rFonts w:ascii="Arial" w:hAnsi="Arial" w:cs="Arial"/>
          <w:color w:val="202124"/>
          <w:shd w:val="clear" w:color="auto" w:fill="FFFFFF"/>
        </w:rPr>
        <w:t xml:space="preserve">≠ </w:t>
      </w:r>
      <w:r>
        <w:rPr>
          <w:rFonts w:cstheme="minorHAnsi"/>
          <w:color w:val="202124"/>
          <w:sz w:val="28"/>
          <w:szCs w:val="28"/>
          <w:shd w:val="clear" w:color="auto" w:fill="FFFFFF"/>
        </w:rPr>
        <w:t>être de marbre / de glace</w:t>
      </w:r>
    </w:p>
    <w:p w14:paraId="54F38B75" w14:textId="77777777" w:rsidR="00D23E64" w:rsidRPr="00DB49B6" w:rsidRDefault="00D23E64" w:rsidP="00DB49B6">
      <w:pPr>
        <w:pStyle w:val="Paragraphedeliste"/>
        <w:ind w:left="1440"/>
        <w:rPr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570ECEA9" w14:textId="29109764" w:rsidR="00C172FA" w:rsidRDefault="00690068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Ressentiment – sentiment – sentimental – sentir – senteur </w:t>
      </w:r>
      <w:r w:rsidR="00611C12">
        <w:rPr>
          <w:sz w:val="28"/>
          <w:szCs w:val="28"/>
        </w:rPr>
        <w:t>– pressentir - pressentiment</w:t>
      </w:r>
    </w:p>
    <w:p w14:paraId="2C00701A" w14:textId="77777777" w:rsidR="00B313D3" w:rsidRDefault="00B313D3" w:rsidP="00AA5C2D">
      <w:pPr>
        <w:pStyle w:val="Paragraphedeliste"/>
        <w:ind w:left="1440"/>
        <w:rPr>
          <w:sz w:val="28"/>
          <w:szCs w:val="28"/>
        </w:rPr>
      </w:pP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131EF95E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explication d’une expression avec le mot</w:t>
      </w:r>
    </w:p>
    <w:p w14:paraId="26514884" w14:textId="10F14C01" w:rsidR="00C42A95" w:rsidRDefault="00C42A95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liste de mots du champ sémantique (ici, lexique des sentiments, émotions, éventuellement le champ sémantique des odeurs…)</w:t>
      </w:r>
    </w:p>
    <w:p w14:paraId="56E1619B" w14:textId="77777777" w:rsidR="00613A3E" w:rsidRPr="00B313D3" w:rsidRDefault="00613A3E" w:rsidP="00B313D3">
      <w:pPr>
        <w:ind w:left="720"/>
        <w:rPr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0987F311" w14:textId="65BA428A" w:rsidR="0071516B" w:rsidRDefault="00690068">
      <w:pPr>
        <w:pStyle w:val="Paragraphedeliste"/>
        <w:rPr>
          <w:sz w:val="28"/>
          <w:szCs w:val="28"/>
          <w:u w:val="single"/>
        </w:rPr>
      </w:pPr>
      <w:r>
        <w:rPr>
          <w:sz w:val="28"/>
          <w:szCs w:val="28"/>
        </w:rPr>
        <w:t>Livre</w:t>
      </w:r>
      <w:r w:rsidR="00AA5C2D">
        <w:rPr>
          <w:sz w:val="28"/>
          <w:szCs w:val="28"/>
        </w:rPr>
        <w:t xml:space="preserve"> : </w:t>
      </w:r>
      <w:r>
        <w:rPr>
          <w:sz w:val="28"/>
          <w:szCs w:val="28"/>
          <w:u w:val="single"/>
        </w:rPr>
        <w:t>La couleur des émotions</w:t>
      </w:r>
      <w:r w:rsidRPr="00E26CD0">
        <w:rPr>
          <w:sz w:val="28"/>
          <w:szCs w:val="28"/>
        </w:rPr>
        <w:t xml:space="preserve"> de</w:t>
      </w:r>
      <w:r>
        <w:rPr>
          <w:sz w:val="28"/>
          <w:szCs w:val="28"/>
        </w:rPr>
        <w:t xml:space="preserve"> Anna Llenas</w:t>
      </w:r>
    </w:p>
    <w:p w14:paraId="083B2ACE" w14:textId="44EB0941" w:rsidR="00E26CD0" w:rsidRDefault="00690068">
      <w:pPr>
        <w:pStyle w:val="Paragraphedeliste"/>
      </w:pPr>
      <w:r>
        <w:rPr>
          <w:sz w:val="28"/>
          <w:szCs w:val="28"/>
        </w:rPr>
        <w:t xml:space="preserve">Les émoticônes </w:t>
      </w:r>
      <w:r w:rsidR="00E26CD0" w:rsidRPr="00690068">
        <w:rPr>
          <w:sz w:val="28"/>
          <w:szCs w:val="28"/>
        </w:rPr>
        <w:t xml:space="preserve">: </w:t>
      </w:r>
      <w:hyperlink r:id="rId5" w:history="1">
        <w:r w:rsidRPr="00690068">
          <w:rPr>
            <w:rStyle w:val="Lienhypertexte"/>
          </w:rPr>
          <w:t>https://www.1jour1actu.com/monde/tes_content_de_la_bouche_ou_des_yeux_</w:t>
        </w:r>
      </w:hyperlink>
      <w:r w:rsidRPr="00690068">
        <w:t xml:space="preserve"> </w:t>
      </w:r>
    </w:p>
    <w:p w14:paraId="07CEE24D" w14:textId="0452D020" w:rsidR="00690068" w:rsidRDefault="00690068">
      <w:pPr>
        <w:pStyle w:val="Paragraphedeliste"/>
        <w:rPr>
          <w:sz w:val="28"/>
          <w:szCs w:val="28"/>
        </w:rPr>
      </w:pPr>
      <w:r w:rsidRPr="00C42A95">
        <w:rPr>
          <w:sz w:val="28"/>
          <w:szCs w:val="28"/>
        </w:rPr>
        <w:t xml:space="preserve">Jeux de mimes et de théâtre : mimer une émotion, </w:t>
      </w:r>
      <w:r w:rsidR="00C42A95" w:rsidRPr="00C42A95">
        <w:rPr>
          <w:sz w:val="28"/>
          <w:szCs w:val="28"/>
        </w:rPr>
        <w:t>un émoticône</w:t>
      </w:r>
      <w:r w:rsidRPr="00C42A95">
        <w:rPr>
          <w:sz w:val="28"/>
          <w:szCs w:val="28"/>
        </w:rPr>
        <w:t xml:space="preserve">, </w:t>
      </w:r>
      <w:r w:rsidR="00C42A95" w:rsidRPr="00C42A95">
        <w:rPr>
          <w:sz w:val="28"/>
          <w:szCs w:val="28"/>
        </w:rPr>
        <w:t>interpréter une phrase avec une émotion</w:t>
      </w:r>
    </w:p>
    <w:p w14:paraId="1ED260B1" w14:textId="0F1B6640" w:rsidR="00C42A95" w:rsidRDefault="00C42A95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Vidéo : bande annonce de Vice Versa</w:t>
      </w:r>
    </w:p>
    <w:p w14:paraId="19090BD2" w14:textId="77777777" w:rsidR="00C9548E" w:rsidRPr="00306076" w:rsidRDefault="00C9548E" w:rsidP="00C9548E">
      <w:pPr>
        <w:pStyle w:val="Paragraphedeliste"/>
        <w:rPr>
          <w:sz w:val="32"/>
          <w:szCs w:val="32"/>
        </w:rPr>
      </w:pPr>
      <w:r>
        <w:rPr>
          <w:sz w:val="28"/>
          <w:szCs w:val="28"/>
        </w:rPr>
        <w:t xml:space="preserve">Débat EMC : </w:t>
      </w:r>
      <w:hyperlink r:id="rId6" w:history="1">
        <w:r w:rsidRPr="00306076">
          <w:rPr>
            <w:rStyle w:val="Lienhypertexte"/>
          </w:rPr>
          <w:t>https://www.lumni.fr/video/peut-on-mesurer-le-bonheur-1-jour-1-question</w:t>
        </w:r>
      </w:hyperlink>
      <w:r w:rsidRPr="00306076">
        <w:t xml:space="preserve"> </w:t>
      </w:r>
    </w:p>
    <w:p w14:paraId="0B172958" w14:textId="77777777" w:rsidR="00C9548E" w:rsidRPr="00C42A95" w:rsidRDefault="00C9548E" w:rsidP="00C9548E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 xml:space="preserve">Anglais : travailler les « feelings » en lien avec les sentiments et émotions listés </w:t>
      </w:r>
    </w:p>
    <w:p w14:paraId="292E64B7" w14:textId="20F95A47" w:rsidR="00C42A95" w:rsidRPr="00C42A95" w:rsidRDefault="00C42A95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C42A95" w:rsidRPr="00C42A95" w:rsidSect="001D27AD">
      <w:pgSz w:w="11906" w:h="16838"/>
      <w:pgMar w:top="993" w:right="849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107606"/>
    <w:rsid w:val="001D27AD"/>
    <w:rsid w:val="002A525F"/>
    <w:rsid w:val="002C1F60"/>
    <w:rsid w:val="002D1BDB"/>
    <w:rsid w:val="00604412"/>
    <w:rsid w:val="00611C12"/>
    <w:rsid w:val="00613A3E"/>
    <w:rsid w:val="00690068"/>
    <w:rsid w:val="0071516B"/>
    <w:rsid w:val="007778B9"/>
    <w:rsid w:val="007A605A"/>
    <w:rsid w:val="00802AF3"/>
    <w:rsid w:val="008357A9"/>
    <w:rsid w:val="00930359"/>
    <w:rsid w:val="0095154F"/>
    <w:rsid w:val="00956EC0"/>
    <w:rsid w:val="00AA5C2D"/>
    <w:rsid w:val="00AF2665"/>
    <w:rsid w:val="00B313D3"/>
    <w:rsid w:val="00BA12A6"/>
    <w:rsid w:val="00BA711B"/>
    <w:rsid w:val="00BE1CFC"/>
    <w:rsid w:val="00C172FA"/>
    <w:rsid w:val="00C42A95"/>
    <w:rsid w:val="00C9548E"/>
    <w:rsid w:val="00CB12F9"/>
    <w:rsid w:val="00D158E2"/>
    <w:rsid w:val="00D23E64"/>
    <w:rsid w:val="00DB49B6"/>
    <w:rsid w:val="00DC6454"/>
    <w:rsid w:val="00E26CD0"/>
    <w:rsid w:val="00EA0C0D"/>
    <w:rsid w:val="00F8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  <w:style w:type="character" w:customStyle="1" w:styleId="tlfsmallcaps">
    <w:name w:val="tlf_smallcaps"/>
    <w:basedOn w:val="Policepardfaut"/>
    <w:rsid w:val="00BA12A6"/>
  </w:style>
  <w:style w:type="character" w:customStyle="1" w:styleId="tlfctitre">
    <w:name w:val="tlf_ctitre"/>
    <w:basedOn w:val="Policepardfaut"/>
    <w:rsid w:val="00BA12A6"/>
  </w:style>
  <w:style w:type="character" w:customStyle="1" w:styleId="pageh">
    <w:name w:val="page_h"/>
    <w:basedOn w:val="Policepardfaut"/>
    <w:rsid w:val="00CB1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umni.fr/video/peut-on-mesurer-le-bonheur-1-jour-1-question" TargetMode="External"/><Relationship Id="rId5" Type="http://schemas.openxmlformats.org/officeDocument/2006/relationships/hyperlink" Target="https://www.1jour1actu.com/monde/tes_content_de_la_bouche_ou_des_yeux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6</cp:revision>
  <dcterms:created xsi:type="dcterms:W3CDTF">2021-02-26T15:39:00Z</dcterms:created>
  <dcterms:modified xsi:type="dcterms:W3CDTF">2022-03-08T10:36:00Z</dcterms:modified>
</cp:coreProperties>
</file>